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055B8" w14:textId="77777777" w:rsidR="00EB3B07" w:rsidRDefault="00EB3B07" w:rsidP="00EB3B07">
      <w:pPr>
        <w:spacing w:after="0" w:line="240" w:lineRule="auto"/>
        <w:rPr>
          <w:rFonts w:ascii="Times New Roman" w:eastAsia="Times New Roman" w:hAnsi="Times New Roman" w:cs="Times New Roman"/>
          <w:b/>
          <w:bCs/>
          <w:kern w:val="36"/>
          <w:sz w:val="48"/>
          <w:szCs w:val="48"/>
        </w:rPr>
      </w:pPr>
      <w:r w:rsidRPr="00EB3B07">
        <w:rPr>
          <w:rFonts w:ascii="Times New Roman" w:eastAsia="Times New Roman" w:hAnsi="Times New Roman" w:cs="Times New Roman"/>
          <w:b/>
          <w:bCs/>
          <w:kern w:val="36"/>
          <w:sz w:val="48"/>
          <w:szCs w:val="48"/>
        </w:rPr>
        <w:t>Fitch Affirms Philippines' BBB Investment-Grade Rating</w:t>
      </w:r>
    </w:p>
    <w:p w14:paraId="0969E69A" w14:textId="1737F79C" w:rsidR="00B8056C" w:rsidRDefault="00EB3B07" w:rsidP="00EB3B0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February 18, 2022</w:t>
      </w:r>
    </w:p>
    <w:p w14:paraId="78BC5832"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​Fitch Ratings on Thursday affirmed the Philippines’ credit rating of “BBB,” which is a notch above minimum investment grade, citing economic gains that demonstrate sustained recovery from the COVID-19 crisis. </w:t>
      </w:r>
    </w:p>
    <w:p w14:paraId="6C907E28"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The Philippines has maintained the same rating from Fitch (as with the ratings of other debt watchers) throughout the pandemic, despite a wave of rating downgrades for many other countries during the same period. </w:t>
      </w:r>
    </w:p>
    <w:p w14:paraId="7E44B871"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"[Philippine economic recovery] should be supported by a pick-up in vaccination rates (92% of 54 million target individuals had been fully vaccinated as of December 2021), falling Covid-19 infection numbers, </w:t>
      </w:r>
      <w:proofErr w:type="spellStart"/>
      <w:r w:rsidRPr="00357993">
        <w:rPr>
          <w:rFonts w:ascii="Times New Roman" w:eastAsia="Times New Roman" w:hAnsi="Times New Roman" w:cs="Times New Roman"/>
          <w:sz w:val="24"/>
          <w:szCs w:val="24"/>
        </w:rPr>
        <w:t>normalised</w:t>
      </w:r>
      <w:proofErr w:type="spellEnd"/>
      <w:r w:rsidRPr="00357993">
        <w:rPr>
          <w:rFonts w:ascii="Times New Roman" w:eastAsia="Times New Roman" w:hAnsi="Times New Roman" w:cs="Times New Roman"/>
          <w:sz w:val="24"/>
          <w:szCs w:val="24"/>
        </w:rPr>
        <w:t xml:space="preserve"> economic activity - particularly in services - after tight containment measures in 2020 and part of 2021. The fiscal and monetary policy response, strong infrastructure spending and resilient remittances and exports is also boosting the recovery," Fitch said in a statement.</w:t>
      </w:r>
    </w:p>
    <w:p w14:paraId="2D64C741"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Fitch’s rating affirmation followed the Philippine government’s announcement in January 2022 that the economy expanded by 7.7 percent in Q4 2021 on the back of renewed growth in consumption and investments. The strong growth in the last quarter of 2021 brought full-year GDP growth to 5.6 percent, exceeding the target range of 5.0 to 5.5 percent and reversing the recession in 2020. </w:t>
      </w:r>
    </w:p>
    <w:p w14:paraId="0E3CDA5D"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At the same time, however, Fitch kept the outlook on the BBB rating at “negative”. </w:t>
      </w:r>
    </w:p>
    <w:p w14:paraId="4F91DBC7"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Risk factors cited by Fitch included the fiscal cost of the government’s COVID-19 response, the challenges arising from the unwinding of stimulus measures, and post-election uncertainty, particularly on the continuity of fiscal and economic policies.</w:t>
      </w:r>
    </w:p>
    <w:p w14:paraId="29A951C3"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However, the debt watcher was also of the view that the country’s fundamental policy strategies will continue, given the decades-long track record of sound economic performance.</w:t>
      </w:r>
    </w:p>
    <w:p w14:paraId="5FB271F7"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In response to this assessment, two of the country’s top economic officials cited favorable prospects for the Philippines for this year and over the medium term following the better-than-expected growth in 2021 and the structural reforms implemented over the past six years.</w:t>
      </w:r>
    </w:p>
    <w:p w14:paraId="5BCAFF8C"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Finance Secretary Carlos Dominguez said: “The government has accommodated the huge cost of COVID-19 crisis response to help vulnerable sectors survive and recover from the crisis, largely because of President Duterte’s comprehensive tax reform program and his policy of prudent fiscal management and discipline. But we are also mindful not to pass on to future generations unsustainable debt. Estimated to have reached around 54 percent of GDP in 2021, the general government’s debt remains manageable, and we expect this to remain at around the same level this year and the next.” </w:t>
      </w:r>
    </w:p>
    <w:p w14:paraId="15BA9081"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lastRenderedPageBreak/>
        <w:t xml:space="preserve">Fitch cited that the general government debt-to-GDP ratio of the Philippines is still below that of its peer median. </w:t>
      </w:r>
    </w:p>
    <w:p w14:paraId="314654E5"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Moreover, Secretary Dominguez said </w:t>
      </w:r>
      <w:proofErr w:type="gramStart"/>
      <w:r w:rsidRPr="00357993">
        <w:rPr>
          <w:rFonts w:ascii="Times New Roman" w:eastAsia="Times New Roman" w:hAnsi="Times New Roman" w:cs="Times New Roman"/>
          <w:sz w:val="24"/>
          <w:szCs w:val="24"/>
        </w:rPr>
        <w:t>that,</w:t>
      </w:r>
      <w:proofErr w:type="gramEnd"/>
      <w:r w:rsidRPr="00357993">
        <w:rPr>
          <w:rFonts w:ascii="Times New Roman" w:eastAsia="Times New Roman" w:hAnsi="Times New Roman" w:cs="Times New Roman"/>
          <w:sz w:val="24"/>
          <w:szCs w:val="24"/>
        </w:rPr>
        <w:t xml:space="preserve"> “Considering the years of fiscal prudence, the rise in debt because of the pandemic did not prevent the country from having a favorable debt structure and ample access to low-cost funding.” </w:t>
      </w:r>
    </w:p>
    <w:p w14:paraId="72339939"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Fitch estimates general government interest payments as a share of general government revenues at 9.0 percent in 2021. </w:t>
      </w:r>
    </w:p>
    <w:p w14:paraId="408A1D36"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“Moreover, the Congress’ recent passage of game-changing economic reforms—namely the amendments to the Foreign Investments Act (FIA), Retail Trade Liberalization Act (RTLA) and Public Service Act (PSA), which are meant to further open the economy to foreign investment—is a strong indication that the economic reform momentum will continue beyond the current administration. These reforms will help the Philippines return soon enough to its rapid economic growth and support faster fiscal consolidation,” he added. </w:t>
      </w:r>
    </w:p>
    <w:p w14:paraId="0D8F840D"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He noted that “the Philippines’ long track record of pursuing structural reforms through successive political administrations has led to the country’s solid macroeconomic fundamentals, which, in turn, have led to significant development and financial inclusion outcomes.”  </w:t>
      </w:r>
    </w:p>
    <w:p w14:paraId="55C99B9F"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Secretary Dominguez also pointed out that, “the deep bench of technocrats who have helped steer economic policies will be staying beyond June 2022 and would help ensure the continued pursuit of structural reforms.  These, in turn, will help the Philippines sail through its next stage of economic development as we expect the Philippines to transition from lower-middle-income to upper-middle-income status this year.”</w:t>
      </w:r>
    </w:p>
    <w:p w14:paraId="326405BE"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For his part, </w:t>
      </w:r>
      <w:proofErr w:type="spellStart"/>
      <w:r w:rsidRPr="00357993">
        <w:rPr>
          <w:rFonts w:ascii="Times New Roman" w:eastAsia="Times New Roman" w:hAnsi="Times New Roman" w:cs="Times New Roman"/>
          <w:sz w:val="24"/>
          <w:szCs w:val="24"/>
        </w:rPr>
        <w:t>Bangko</w:t>
      </w:r>
      <w:proofErr w:type="spellEnd"/>
      <w:r w:rsidRPr="00357993">
        <w:rPr>
          <w:rFonts w:ascii="Times New Roman" w:eastAsia="Times New Roman" w:hAnsi="Times New Roman" w:cs="Times New Roman"/>
          <w:sz w:val="24"/>
          <w:szCs w:val="24"/>
        </w:rPr>
        <w:t xml:space="preserve"> </w:t>
      </w:r>
      <w:proofErr w:type="spellStart"/>
      <w:r w:rsidRPr="00357993">
        <w:rPr>
          <w:rFonts w:ascii="Times New Roman" w:eastAsia="Times New Roman" w:hAnsi="Times New Roman" w:cs="Times New Roman"/>
          <w:sz w:val="24"/>
          <w:szCs w:val="24"/>
        </w:rPr>
        <w:t>Sentral</w:t>
      </w:r>
      <w:proofErr w:type="spellEnd"/>
      <w:r w:rsidRPr="00357993">
        <w:rPr>
          <w:rFonts w:ascii="Times New Roman" w:eastAsia="Times New Roman" w:hAnsi="Times New Roman" w:cs="Times New Roman"/>
          <w:sz w:val="24"/>
          <w:szCs w:val="24"/>
        </w:rPr>
        <w:t xml:space="preserve"> ng </w:t>
      </w:r>
      <w:proofErr w:type="spellStart"/>
      <w:r w:rsidRPr="00357993">
        <w:rPr>
          <w:rFonts w:ascii="Times New Roman" w:eastAsia="Times New Roman" w:hAnsi="Times New Roman" w:cs="Times New Roman"/>
          <w:sz w:val="24"/>
          <w:szCs w:val="24"/>
        </w:rPr>
        <w:t>Pilipinas</w:t>
      </w:r>
      <w:proofErr w:type="spellEnd"/>
      <w:r w:rsidRPr="00357993">
        <w:rPr>
          <w:rFonts w:ascii="Times New Roman" w:eastAsia="Times New Roman" w:hAnsi="Times New Roman" w:cs="Times New Roman"/>
          <w:sz w:val="24"/>
          <w:szCs w:val="24"/>
        </w:rPr>
        <w:t xml:space="preserve"> Governor Benjamin E. Diokno said price and financial stability will help sustain Philippine economic recovery and growth. “Besides improvement in the COVID situation amid rising vaccination rates, we also see that rising credit activities and a favorable inflation outlook will support growth moving forward.”</w:t>
      </w:r>
    </w:p>
    <w:p w14:paraId="423D21D7" w14:textId="77777777" w:rsidR="00357993" w:rsidRPr="00357993" w:rsidRDefault="00357993" w:rsidP="00357993">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“The Philippine banking system has kept the impact of the crisis manageable. Philippine banks continue to serve the rising demand for credit. We also expect inflation to stay well within the target range of 2.0 to 4.0 percent this year up to 2024, which will provide an enabling environment for consumption and investments,” Diokno added. </w:t>
      </w:r>
    </w:p>
    <w:p w14:paraId="0BFD2E1A" w14:textId="32DA7848" w:rsidR="00142156" w:rsidRDefault="00357993" w:rsidP="00EB3B07">
      <w:pPr>
        <w:spacing w:before="100" w:beforeAutospacing="1" w:after="100" w:afterAutospacing="1" w:line="240" w:lineRule="auto"/>
        <w:rPr>
          <w:rFonts w:ascii="Times New Roman" w:eastAsia="Times New Roman" w:hAnsi="Times New Roman" w:cs="Times New Roman"/>
          <w:sz w:val="24"/>
          <w:szCs w:val="24"/>
        </w:rPr>
      </w:pPr>
      <w:r w:rsidRPr="00357993">
        <w:rPr>
          <w:rFonts w:ascii="Times New Roman" w:eastAsia="Times New Roman" w:hAnsi="Times New Roman" w:cs="Times New Roman"/>
          <w:sz w:val="24"/>
          <w:szCs w:val="24"/>
        </w:rPr>
        <w:t xml:space="preserve">Meantime, Fitch expects the Philippine economy’s growth to accelerate. From last year’s 5.6 percent, Fitch sees the country’s gross domestic product growing by 6.9 percent this year and 7.0 percent next year. </w:t>
      </w:r>
    </w:p>
    <w:p w14:paraId="02453867" w14:textId="34917D84" w:rsidR="00EB3B07" w:rsidRDefault="00EB3B07" w:rsidP="00EB3B0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76987909" w14:textId="77777777" w:rsidR="00EB3B07" w:rsidRDefault="00EB3B07" w:rsidP="00EB3B07">
      <w:pPr>
        <w:spacing w:before="100" w:beforeAutospacing="1" w:after="100" w:afterAutospacing="1" w:line="240" w:lineRule="auto"/>
      </w:pPr>
    </w:p>
    <w:sectPr w:rsidR="00EB3B07" w:rsidSect="00EB3B07">
      <w:headerReference w:type="default" r:id="rId7"/>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E40AC" w14:textId="77777777" w:rsidR="001C5398" w:rsidRDefault="001C5398" w:rsidP="00B8056C">
      <w:pPr>
        <w:spacing w:after="0" w:line="240" w:lineRule="auto"/>
      </w:pPr>
      <w:r>
        <w:separator/>
      </w:r>
    </w:p>
  </w:endnote>
  <w:endnote w:type="continuationSeparator" w:id="0">
    <w:p w14:paraId="207CEB66" w14:textId="77777777" w:rsidR="001C5398" w:rsidRDefault="001C5398" w:rsidP="00B80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A51C3" w14:textId="77777777" w:rsidR="001C5398" w:rsidRDefault="001C5398" w:rsidP="00B8056C">
      <w:pPr>
        <w:spacing w:after="0" w:line="240" w:lineRule="auto"/>
      </w:pPr>
      <w:r>
        <w:separator/>
      </w:r>
    </w:p>
  </w:footnote>
  <w:footnote w:type="continuationSeparator" w:id="0">
    <w:p w14:paraId="423DCDD5" w14:textId="77777777" w:rsidR="001C5398" w:rsidRDefault="001C5398" w:rsidP="00B80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8230" w14:textId="2FB5F286" w:rsidR="00B8056C" w:rsidRPr="00EB3B07" w:rsidRDefault="00EB3B07" w:rsidP="00EB3B07">
    <w:pPr>
      <w:pStyle w:val="Header"/>
    </w:pPr>
    <w:r w:rsidRPr="00EB3B07">
      <w:t>https://www.bsp.gov.ph/SitePages/MediaAndResearch/MediaDisp.aspx?ItemId=6169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E1B73"/>
    <w:multiLevelType w:val="multilevel"/>
    <w:tmpl w:val="8F32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2F2A2C"/>
    <w:multiLevelType w:val="multilevel"/>
    <w:tmpl w:val="42B0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47F80"/>
    <w:multiLevelType w:val="multilevel"/>
    <w:tmpl w:val="6B54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B82974"/>
    <w:multiLevelType w:val="multilevel"/>
    <w:tmpl w:val="F260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505E4B"/>
    <w:multiLevelType w:val="multilevel"/>
    <w:tmpl w:val="5922F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666A2"/>
    <w:multiLevelType w:val="multilevel"/>
    <w:tmpl w:val="4118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0317D0"/>
    <w:multiLevelType w:val="multilevel"/>
    <w:tmpl w:val="7082C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C32906"/>
    <w:multiLevelType w:val="multilevel"/>
    <w:tmpl w:val="F4F4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7"/>
  </w:num>
  <w:num w:numId="4">
    <w:abstractNumId w:val="2"/>
  </w:num>
  <w:num w:numId="5">
    <w:abstractNumId w:val="4"/>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56C"/>
    <w:rsid w:val="00142156"/>
    <w:rsid w:val="001C5398"/>
    <w:rsid w:val="00357993"/>
    <w:rsid w:val="00B8056C"/>
    <w:rsid w:val="00EB3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7E9FE"/>
  <w15:chartTrackingRefBased/>
  <w15:docId w15:val="{DAC52D9B-C3C8-4FE2-B36D-A44B73386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8056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B805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56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B8056C"/>
    <w:rPr>
      <w:rFonts w:ascii="Times New Roman" w:eastAsia="Times New Roman" w:hAnsi="Times New Roman" w:cs="Times New Roman"/>
      <w:b/>
      <w:bCs/>
      <w:sz w:val="27"/>
      <w:szCs w:val="27"/>
    </w:rPr>
  </w:style>
  <w:style w:type="paragraph" w:customStyle="1" w:styleId="heading--6">
    <w:name w:val="heading--6"/>
    <w:basedOn w:val="Normal"/>
    <w:rsid w:val="00B8056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8056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8056C"/>
    <w:rPr>
      <w:color w:val="0000FF"/>
      <w:u w:val="single"/>
    </w:rPr>
  </w:style>
  <w:style w:type="character" w:customStyle="1" w:styleId="-pageinfo">
    <w:name w:val="-pageinfo"/>
    <w:basedOn w:val="DefaultParagraphFont"/>
    <w:rsid w:val="00B8056C"/>
  </w:style>
  <w:style w:type="character" w:customStyle="1" w:styleId="-totalpages">
    <w:name w:val="-totalpages"/>
    <w:basedOn w:val="DefaultParagraphFont"/>
    <w:rsid w:val="00B8056C"/>
  </w:style>
  <w:style w:type="paragraph" w:customStyle="1" w:styleId="link--1">
    <w:name w:val="link--1"/>
    <w:basedOn w:val="Normal"/>
    <w:rsid w:val="00B8056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80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56C"/>
  </w:style>
  <w:style w:type="paragraph" w:styleId="Footer">
    <w:name w:val="footer"/>
    <w:basedOn w:val="Normal"/>
    <w:link w:val="FooterChar"/>
    <w:uiPriority w:val="99"/>
    <w:unhideWhenUsed/>
    <w:rsid w:val="00B80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292985">
      <w:bodyDiv w:val="1"/>
      <w:marLeft w:val="0"/>
      <w:marRight w:val="0"/>
      <w:marTop w:val="0"/>
      <w:marBottom w:val="0"/>
      <w:divBdr>
        <w:top w:val="none" w:sz="0" w:space="0" w:color="auto"/>
        <w:left w:val="none" w:sz="0" w:space="0" w:color="auto"/>
        <w:bottom w:val="none" w:sz="0" w:space="0" w:color="auto"/>
        <w:right w:val="none" w:sz="0" w:space="0" w:color="auto"/>
      </w:divBdr>
    </w:div>
    <w:div w:id="711199045">
      <w:bodyDiv w:val="1"/>
      <w:marLeft w:val="0"/>
      <w:marRight w:val="0"/>
      <w:marTop w:val="0"/>
      <w:marBottom w:val="0"/>
      <w:divBdr>
        <w:top w:val="none" w:sz="0" w:space="0" w:color="auto"/>
        <w:left w:val="none" w:sz="0" w:space="0" w:color="auto"/>
        <w:bottom w:val="none" w:sz="0" w:space="0" w:color="auto"/>
        <w:right w:val="none" w:sz="0" w:space="0" w:color="auto"/>
      </w:divBdr>
    </w:div>
    <w:div w:id="953100558">
      <w:bodyDiv w:val="1"/>
      <w:marLeft w:val="0"/>
      <w:marRight w:val="0"/>
      <w:marTop w:val="0"/>
      <w:marBottom w:val="0"/>
      <w:divBdr>
        <w:top w:val="none" w:sz="0" w:space="0" w:color="auto"/>
        <w:left w:val="none" w:sz="0" w:space="0" w:color="auto"/>
        <w:bottom w:val="none" w:sz="0" w:space="0" w:color="auto"/>
        <w:right w:val="none" w:sz="0" w:space="0" w:color="auto"/>
      </w:divBdr>
      <w:divsChild>
        <w:div w:id="2076312494">
          <w:marLeft w:val="0"/>
          <w:marRight w:val="0"/>
          <w:marTop w:val="0"/>
          <w:marBottom w:val="0"/>
          <w:divBdr>
            <w:top w:val="none" w:sz="0" w:space="0" w:color="auto"/>
            <w:left w:val="none" w:sz="0" w:space="0" w:color="auto"/>
            <w:bottom w:val="none" w:sz="0" w:space="0" w:color="auto"/>
            <w:right w:val="none" w:sz="0" w:space="0" w:color="auto"/>
          </w:divBdr>
          <w:divsChild>
            <w:div w:id="102756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959570">
      <w:bodyDiv w:val="1"/>
      <w:marLeft w:val="0"/>
      <w:marRight w:val="0"/>
      <w:marTop w:val="0"/>
      <w:marBottom w:val="0"/>
      <w:divBdr>
        <w:top w:val="none" w:sz="0" w:space="0" w:color="auto"/>
        <w:left w:val="none" w:sz="0" w:space="0" w:color="auto"/>
        <w:bottom w:val="none" w:sz="0" w:space="0" w:color="auto"/>
        <w:right w:val="none" w:sz="0" w:space="0" w:color="auto"/>
      </w:divBdr>
      <w:divsChild>
        <w:div w:id="1500660611">
          <w:marLeft w:val="0"/>
          <w:marRight w:val="0"/>
          <w:marTop w:val="0"/>
          <w:marBottom w:val="0"/>
          <w:divBdr>
            <w:top w:val="none" w:sz="0" w:space="0" w:color="auto"/>
            <w:left w:val="none" w:sz="0" w:space="0" w:color="auto"/>
            <w:bottom w:val="none" w:sz="0" w:space="0" w:color="auto"/>
            <w:right w:val="none" w:sz="0" w:space="0" w:color="auto"/>
          </w:divBdr>
          <w:divsChild>
            <w:div w:id="1648702520">
              <w:marLeft w:val="0"/>
              <w:marRight w:val="0"/>
              <w:marTop w:val="0"/>
              <w:marBottom w:val="0"/>
              <w:divBdr>
                <w:top w:val="none" w:sz="0" w:space="0" w:color="auto"/>
                <w:left w:val="none" w:sz="0" w:space="0" w:color="auto"/>
                <w:bottom w:val="none" w:sz="0" w:space="0" w:color="auto"/>
                <w:right w:val="none" w:sz="0" w:space="0" w:color="auto"/>
              </w:divBdr>
            </w:div>
          </w:divsChild>
        </w:div>
        <w:div w:id="1350765030">
          <w:marLeft w:val="0"/>
          <w:marRight w:val="0"/>
          <w:marTop w:val="0"/>
          <w:marBottom w:val="0"/>
          <w:divBdr>
            <w:top w:val="none" w:sz="0" w:space="0" w:color="auto"/>
            <w:left w:val="none" w:sz="0" w:space="0" w:color="auto"/>
            <w:bottom w:val="none" w:sz="0" w:space="0" w:color="auto"/>
            <w:right w:val="none" w:sz="0" w:space="0" w:color="auto"/>
          </w:divBdr>
          <w:divsChild>
            <w:div w:id="1868442442">
              <w:marLeft w:val="0"/>
              <w:marRight w:val="0"/>
              <w:marTop w:val="0"/>
              <w:marBottom w:val="0"/>
              <w:divBdr>
                <w:top w:val="none" w:sz="0" w:space="0" w:color="auto"/>
                <w:left w:val="none" w:sz="0" w:space="0" w:color="auto"/>
                <w:bottom w:val="none" w:sz="0" w:space="0" w:color="auto"/>
                <w:right w:val="none" w:sz="0" w:space="0" w:color="auto"/>
              </w:divBdr>
              <w:divsChild>
                <w:div w:id="2043047750">
                  <w:marLeft w:val="0"/>
                  <w:marRight w:val="0"/>
                  <w:marTop w:val="0"/>
                  <w:marBottom w:val="0"/>
                  <w:divBdr>
                    <w:top w:val="none" w:sz="0" w:space="0" w:color="auto"/>
                    <w:left w:val="none" w:sz="0" w:space="0" w:color="auto"/>
                    <w:bottom w:val="none" w:sz="0" w:space="0" w:color="auto"/>
                    <w:right w:val="none" w:sz="0" w:space="0" w:color="auto"/>
                  </w:divBdr>
                  <w:divsChild>
                    <w:div w:id="180436085">
                      <w:marLeft w:val="0"/>
                      <w:marRight w:val="0"/>
                      <w:marTop w:val="0"/>
                      <w:marBottom w:val="0"/>
                      <w:divBdr>
                        <w:top w:val="none" w:sz="0" w:space="0" w:color="auto"/>
                        <w:left w:val="none" w:sz="0" w:space="0" w:color="auto"/>
                        <w:bottom w:val="none" w:sz="0" w:space="0" w:color="auto"/>
                        <w:right w:val="none" w:sz="0" w:space="0" w:color="auto"/>
                      </w:divBdr>
                      <w:divsChild>
                        <w:div w:id="872496573">
                          <w:marLeft w:val="0"/>
                          <w:marRight w:val="0"/>
                          <w:marTop w:val="0"/>
                          <w:marBottom w:val="0"/>
                          <w:divBdr>
                            <w:top w:val="none" w:sz="0" w:space="0" w:color="auto"/>
                            <w:left w:val="none" w:sz="0" w:space="0" w:color="auto"/>
                            <w:bottom w:val="none" w:sz="0" w:space="0" w:color="auto"/>
                            <w:right w:val="none" w:sz="0" w:space="0" w:color="auto"/>
                          </w:divBdr>
                          <w:divsChild>
                            <w:div w:id="211042721">
                              <w:marLeft w:val="0"/>
                              <w:marRight w:val="0"/>
                              <w:marTop w:val="0"/>
                              <w:marBottom w:val="0"/>
                              <w:divBdr>
                                <w:top w:val="none" w:sz="0" w:space="0" w:color="auto"/>
                                <w:left w:val="none" w:sz="0" w:space="0" w:color="auto"/>
                                <w:bottom w:val="none" w:sz="0" w:space="0" w:color="auto"/>
                                <w:right w:val="none" w:sz="0" w:space="0" w:color="auto"/>
                              </w:divBdr>
                              <w:divsChild>
                                <w:div w:id="1566604317">
                                  <w:marLeft w:val="0"/>
                                  <w:marRight w:val="0"/>
                                  <w:marTop w:val="0"/>
                                  <w:marBottom w:val="0"/>
                                  <w:divBdr>
                                    <w:top w:val="none" w:sz="0" w:space="0" w:color="auto"/>
                                    <w:left w:val="none" w:sz="0" w:space="0" w:color="auto"/>
                                    <w:bottom w:val="none" w:sz="0" w:space="0" w:color="auto"/>
                                    <w:right w:val="none" w:sz="0" w:space="0" w:color="auto"/>
                                  </w:divBdr>
                                </w:div>
                              </w:divsChild>
                            </w:div>
                            <w:div w:id="959995151">
                              <w:marLeft w:val="0"/>
                              <w:marRight w:val="0"/>
                              <w:marTop w:val="0"/>
                              <w:marBottom w:val="0"/>
                              <w:divBdr>
                                <w:top w:val="none" w:sz="0" w:space="0" w:color="auto"/>
                                <w:left w:val="none" w:sz="0" w:space="0" w:color="auto"/>
                                <w:bottom w:val="none" w:sz="0" w:space="0" w:color="auto"/>
                                <w:right w:val="none" w:sz="0" w:space="0" w:color="auto"/>
                              </w:divBdr>
                              <w:divsChild>
                                <w:div w:id="1272007536">
                                  <w:marLeft w:val="0"/>
                                  <w:marRight w:val="0"/>
                                  <w:marTop w:val="0"/>
                                  <w:marBottom w:val="0"/>
                                  <w:divBdr>
                                    <w:top w:val="none" w:sz="0" w:space="0" w:color="auto"/>
                                    <w:left w:val="none" w:sz="0" w:space="0" w:color="auto"/>
                                    <w:bottom w:val="none" w:sz="0" w:space="0" w:color="auto"/>
                                    <w:right w:val="none" w:sz="0" w:space="0" w:color="auto"/>
                                  </w:divBdr>
                                  <w:divsChild>
                                    <w:div w:id="2064939563">
                                      <w:marLeft w:val="0"/>
                                      <w:marRight w:val="0"/>
                                      <w:marTop w:val="0"/>
                                      <w:marBottom w:val="0"/>
                                      <w:divBdr>
                                        <w:top w:val="none" w:sz="0" w:space="0" w:color="auto"/>
                                        <w:left w:val="none" w:sz="0" w:space="0" w:color="auto"/>
                                        <w:bottom w:val="none" w:sz="0" w:space="0" w:color="auto"/>
                                        <w:right w:val="none" w:sz="0" w:space="0" w:color="auto"/>
                                      </w:divBdr>
                                      <w:divsChild>
                                        <w:div w:id="2050572512">
                                          <w:marLeft w:val="0"/>
                                          <w:marRight w:val="0"/>
                                          <w:marTop w:val="0"/>
                                          <w:marBottom w:val="0"/>
                                          <w:divBdr>
                                            <w:top w:val="none" w:sz="0" w:space="0" w:color="auto"/>
                                            <w:left w:val="none" w:sz="0" w:space="0" w:color="auto"/>
                                            <w:bottom w:val="none" w:sz="0" w:space="0" w:color="auto"/>
                                            <w:right w:val="none" w:sz="0" w:space="0" w:color="auto"/>
                                          </w:divBdr>
                                          <w:divsChild>
                                            <w:div w:id="296685062">
                                              <w:marLeft w:val="0"/>
                                              <w:marRight w:val="0"/>
                                              <w:marTop w:val="0"/>
                                              <w:marBottom w:val="0"/>
                                              <w:divBdr>
                                                <w:top w:val="none" w:sz="0" w:space="0" w:color="auto"/>
                                                <w:left w:val="none" w:sz="0" w:space="0" w:color="auto"/>
                                                <w:bottom w:val="none" w:sz="0" w:space="0" w:color="auto"/>
                                                <w:right w:val="none" w:sz="0" w:space="0" w:color="auto"/>
                                              </w:divBdr>
                                              <w:divsChild>
                                                <w:div w:id="1140726773">
                                                  <w:marLeft w:val="0"/>
                                                  <w:marRight w:val="0"/>
                                                  <w:marTop w:val="0"/>
                                                  <w:marBottom w:val="0"/>
                                                  <w:divBdr>
                                                    <w:top w:val="none" w:sz="0" w:space="0" w:color="auto"/>
                                                    <w:left w:val="none" w:sz="0" w:space="0" w:color="auto"/>
                                                    <w:bottom w:val="none" w:sz="0" w:space="0" w:color="auto"/>
                                                    <w:right w:val="none" w:sz="0" w:space="0" w:color="auto"/>
                                                  </w:divBdr>
                                                  <w:divsChild>
                                                    <w:div w:id="126433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24605">
                                              <w:marLeft w:val="0"/>
                                              <w:marRight w:val="0"/>
                                              <w:marTop w:val="0"/>
                                              <w:marBottom w:val="0"/>
                                              <w:divBdr>
                                                <w:top w:val="none" w:sz="0" w:space="0" w:color="auto"/>
                                                <w:left w:val="none" w:sz="0" w:space="0" w:color="auto"/>
                                                <w:bottom w:val="none" w:sz="0" w:space="0" w:color="auto"/>
                                                <w:right w:val="none" w:sz="0" w:space="0" w:color="auto"/>
                                              </w:divBdr>
                                              <w:divsChild>
                                                <w:div w:id="1378359069">
                                                  <w:marLeft w:val="0"/>
                                                  <w:marRight w:val="0"/>
                                                  <w:marTop w:val="0"/>
                                                  <w:marBottom w:val="0"/>
                                                  <w:divBdr>
                                                    <w:top w:val="none" w:sz="0" w:space="0" w:color="auto"/>
                                                    <w:left w:val="none" w:sz="0" w:space="0" w:color="auto"/>
                                                    <w:bottom w:val="none" w:sz="0" w:space="0" w:color="auto"/>
                                                    <w:right w:val="none" w:sz="0" w:space="0" w:color="auto"/>
                                                  </w:divBdr>
                                                  <w:divsChild>
                                                    <w:div w:id="4969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468050">
                                              <w:marLeft w:val="0"/>
                                              <w:marRight w:val="0"/>
                                              <w:marTop w:val="0"/>
                                              <w:marBottom w:val="0"/>
                                              <w:divBdr>
                                                <w:top w:val="none" w:sz="0" w:space="0" w:color="auto"/>
                                                <w:left w:val="none" w:sz="0" w:space="0" w:color="auto"/>
                                                <w:bottom w:val="none" w:sz="0" w:space="0" w:color="auto"/>
                                                <w:right w:val="none" w:sz="0" w:space="0" w:color="auto"/>
                                              </w:divBdr>
                                              <w:divsChild>
                                                <w:div w:id="1355888552">
                                                  <w:marLeft w:val="0"/>
                                                  <w:marRight w:val="0"/>
                                                  <w:marTop w:val="0"/>
                                                  <w:marBottom w:val="0"/>
                                                  <w:divBdr>
                                                    <w:top w:val="none" w:sz="0" w:space="0" w:color="auto"/>
                                                    <w:left w:val="none" w:sz="0" w:space="0" w:color="auto"/>
                                                    <w:bottom w:val="none" w:sz="0" w:space="0" w:color="auto"/>
                                                    <w:right w:val="none" w:sz="0" w:space="0" w:color="auto"/>
                                                  </w:divBdr>
                                                  <w:divsChild>
                                                    <w:div w:id="18895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33785">
                                      <w:marLeft w:val="0"/>
                                      <w:marRight w:val="0"/>
                                      <w:marTop w:val="0"/>
                                      <w:marBottom w:val="0"/>
                                      <w:divBdr>
                                        <w:top w:val="none" w:sz="0" w:space="0" w:color="auto"/>
                                        <w:left w:val="none" w:sz="0" w:space="0" w:color="auto"/>
                                        <w:bottom w:val="none" w:sz="0" w:space="0" w:color="auto"/>
                                        <w:right w:val="none" w:sz="0" w:space="0" w:color="auto"/>
                                      </w:divBdr>
                                      <w:divsChild>
                                        <w:div w:id="327174993">
                                          <w:marLeft w:val="0"/>
                                          <w:marRight w:val="0"/>
                                          <w:marTop w:val="0"/>
                                          <w:marBottom w:val="0"/>
                                          <w:divBdr>
                                            <w:top w:val="none" w:sz="0" w:space="0" w:color="auto"/>
                                            <w:left w:val="none" w:sz="0" w:space="0" w:color="auto"/>
                                            <w:bottom w:val="none" w:sz="0" w:space="0" w:color="auto"/>
                                            <w:right w:val="none" w:sz="0" w:space="0" w:color="auto"/>
                                          </w:divBdr>
                                          <w:divsChild>
                                            <w:div w:id="1721173682">
                                              <w:marLeft w:val="0"/>
                                              <w:marRight w:val="0"/>
                                              <w:marTop w:val="0"/>
                                              <w:marBottom w:val="0"/>
                                              <w:divBdr>
                                                <w:top w:val="none" w:sz="0" w:space="0" w:color="auto"/>
                                                <w:left w:val="none" w:sz="0" w:space="0" w:color="auto"/>
                                                <w:bottom w:val="none" w:sz="0" w:space="0" w:color="auto"/>
                                                <w:right w:val="none" w:sz="0" w:space="0" w:color="auto"/>
                                              </w:divBdr>
                                            </w:div>
                                            <w:div w:id="1836989916">
                                              <w:marLeft w:val="0"/>
                                              <w:marRight w:val="0"/>
                                              <w:marTop w:val="0"/>
                                              <w:marBottom w:val="0"/>
                                              <w:divBdr>
                                                <w:top w:val="none" w:sz="0" w:space="0" w:color="auto"/>
                                                <w:left w:val="none" w:sz="0" w:space="0" w:color="auto"/>
                                                <w:bottom w:val="none" w:sz="0" w:space="0" w:color="auto"/>
                                                <w:right w:val="none" w:sz="0" w:space="0" w:color="auto"/>
                                              </w:divBdr>
                                            </w:div>
                                            <w:div w:id="78527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5448">
                                      <w:marLeft w:val="0"/>
                                      <w:marRight w:val="0"/>
                                      <w:marTop w:val="0"/>
                                      <w:marBottom w:val="0"/>
                                      <w:divBdr>
                                        <w:top w:val="none" w:sz="0" w:space="0" w:color="auto"/>
                                        <w:left w:val="none" w:sz="0" w:space="0" w:color="auto"/>
                                        <w:bottom w:val="none" w:sz="0" w:space="0" w:color="auto"/>
                                        <w:right w:val="none" w:sz="0" w:space="0" w:color="auto"/>
                                      </w:divBdr>
                                      <w:divsChild>
                                        <w:div w:id="1635022350">
                                          <w:marLeft w:val="0"/>
                                          <w:marRight w:val="0"/>
                                          <w:marTop w:val="0"/>
                                          <w:marBottom w:val="0"/>
                                          <w:divBdr>
                                            <w:top w:val="none" w:sz="0" w:space="0" w:color="auto"/>
                                            <w:left w:val="none" w:sz="0" w:space="0" w:color="auto"/>
                                            <w:bottom w:val="none" w:sz="0" w:space="0" w:color="auto"/>
                                            <w:right w:val="none" w:sz="0" w:space="0" w:color="auto"/>
                                          </w:divBdr>
                                          <w:divsChild>
                                            <w:div w:id="14428525">
                                              <w:marLeft w:val="0"/>
                                              <w:marRight w:val="0"/>
                                              <w:marTop w:val="0"/>
                                              <w:marBottom w:val="0"/>
                                              <w:divBdr>
                                                <w:top w:val="none" w:sz="0" w:space="0" w:color="auto"/>
                                                <w:left w:val="none" w:sz="0" w:space="0" w:color="auto"/>
                                                <w:bottom w:val="none" w:sz="0" w:space="0" w:color="auto"/>
                                                <w:right w:val="none" w:sz="0" w:space="0" w:color="auto"/>
                                              </w:divBdr>
                                              <w:divsChild>
                                                <w:div w:id="857693738">
                                                  <w:marLeft w:val="0"/>
                                                  <w:marRight w:val="0"/>
                                                  <w:marTop w:val="0"/>
                                                  <w:marBottom w:val="0"/>
                                                  <w:divBdr>
                                                    <w:top w:val="none" w:sz="0" w:space="0" w:color="auto"/>
                                                    <w:left w:val="none" w:sz="0" w:space="0" w:color="auto"/>
                                                    <w:bottom w:val="none" w:sz="0" w:space="0" w:color="auto"/>
                                                    <w:right w:val="none" w:sz="0" w:space="0" w:color="auto"/>
                                                  </w:divBdr>
                                                  <w:divsChild>
                                                    <w:div w:id="1835993727">
                                                      <w:marLeft w:val="0"/>
                                                      <w:marRight w:val="0"/>
                                                      <w:marTop w:val="0"/>
                                                      <w:marBottom w:val="0"/>
                                                      <w:divBdr>
                                                        <w:top w:val="none" w:sz="0" w:space="0" w:color="auto"/>
                                                        <w:left w:val="none" w:sz="0" w:space="0" w:color="auto"/>
                                                        <w:bottom w:val="none" w:sz="0" w:space="0" w:color="auto"/>
                                                        <w:right w:val="none" w:sz="0" w:space="0" w:color="auto"/>
                                                      </w:divBdr>
                                                    </w:div>
                                                  </w:divsChild>
                                                </w:div>
                                                <w:div w:id="421529384">
                                                  <w:marLeft w:val="0"/>
                                                  <w:marRight w:val="0"/>
                                                  <w:marTop w:val="0"/>
                                                  <w:marBottom w:val="0"/>
                                                  <w:divBdr>
                                                    <w:top w:val="none" w:sz="0" w:space="0" w:color="auto"/>
                                                    <w:left w:val="none" w:sz="0" w:space="0" w:color="auto"/>
                                                    <w:bottom w:val="none" w:sz="0" w:space="0" w:color="auto"/>
                                                    <w:right w:val="none" w:sz="0" w:space="0" w:color="auto"/>
                                                  </w:divBdr>
                                                  <w:divsChild>
                                                    <w:div w:id="407965300">
                                                      <w:marLeft w:val="0"/>
                                                      <w:marRight w:val="0"/>
                                                      <w:marTop w:val="0"/>
                                                      <w:marBottom w:val="0"/>
                                                      <w:divBdr>
                                                        <w:top w:val="none" w:sz="0" w:space="0" w:color="auto"/>
                                                        <w:left w:val="none" w:sz="0" w:space="0" w:color="auto"/>
                                                        <w:bottom w:val="none" w:sz="0" w:space="0" w:color="auto"/>
                                                        <w:right w:val="none" w:sz="0" w:space="0" w:color="auto"/>
                                                      </w:divBdr>
                                                    </w:div>
                                                    <w:div w:id="48190887">
                                                      <w:marLeft w:val="0"/>
                                                      <w:marRight w:val="0"/>
                                                      <w:marTop w:val="0"/>
                                                      <w:marBottom w:val="0"/>
                                                      <w:divBdr>
                                                        <w:top w:val="none" w:sz="0" w:space="0" w:color="auto"/>
                                                        <w:left w:val="none" w:sz="0" w:space="0" w:color="auto"/>
                                                        <w:bottom w:val="none" w:sz="0" w:space="0" w:color="auto"/>
                                                        <w:right w:val="none" w:sz="0" w:space="0" w:color="auto"/>
                                                      </w:divBdr>
                                                    </w:div>
                                                    <w:div w:id="270820743">
                                                      <w:marLeft w:val="0"/>
                                                      <w:marRight w:val="0"/>
                                                      <w:marTop w:val="0"/>
                                                      <w:marBottom w:val="0"/>
                                                      <w:divBdr>
                                                        <w:top w:val="none" w:sz="0" w:space="0" w:color="auto"/>
                                                        <w:left w:val="none" w:sz="0" w:space="0" w:color="auto"/>
                                                        <w:bottom w:val="none" w:sz="0" w:space="0" w:color="auto"/>
                                                        <w:right w:val="none" w:sz="0" w:space="0" w:color="auto"/>
                                                      </w:divBdr>
                                                    </w:div>
                                                  </w:divsChild>
                                                </w:div>
                                                <w:div w:id="1578439401">
                                                  <w:marLeft w:val="0"/>
                                                  <w:marRight w:val="0"/>
                                                  <w:marTop w:val="0"/>
                                                  <w:marBottom w:val="0"/>
                                                  <w:divBdr>
                                                    <w:top w:val="none" w:sz="0" w:space="0" w:color="auto"/>
                                                    <w:left w:val="none" w:sz="0" w:space="0" w:color="auto"/>
                                                    <w:bottom w:val="none" w:sz="0" w:space="0" w:color="auto"/>
                                                    <w:right w:val="none" w:sz="0" w:space="0" w:color="auto"/>
                                                  </w:divBdr>
                                                  <w:divsChild>
                                                    <w:div w:id="6310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140087">
                                          <w:marLeft w:val="0"/>
                                          <w:marRight w:val="0"/>
                                          <w:marTop w:val="0"/>
                                          <w:marBottom w:val="0"/>
                                          <w:divBdr>
                                            <w:top w:val="none" w:sz="0" w:space="0" w:color="auto"/>
                                            <w:left w:val="none" w:sz="0" w:space="0" w:color="auto"/>
                                            <w:bottom w:val="none" w:sz="0" w:space="0" w:color="auto"/>
                                            <w:right w:val="none" w:sz="0" w:space="0" w:color="auto"/>
                                          </w:divBdr>
                                          <w:divsChild>
                                            <w:div w:id="565804630">
                                              <w:marLeft w:val="0"/>
                                              <w:marRight w:val="0"/>
                                              <w:marTop w:val="0"/>
                                              <w:marBottom w:val="0"/>
                                              <w:divBdr>
                                                <w:top w:val="none" w:sz="0" w:space="0" w:color="auto"/>
                                                <w:left w:val="none" w:sz="0" w:space="0" w:color="auto"/>
                                                <w:bottom w:val="none" w:sz="0" w:space="0" w:color="auto"/>
                                                <w:right w:val="none" w:sz="0" w:space="0" w:color="auto"/>
                                              </w:divBdr>
                                              <w:divsChild>
                                                <w:div w:id="560674642">
                                                  <w:marLeft w:val="0"/>
                                                  <w:marRight w:val="0"/>
                                                  <w:marTop w:val="0"/>
                                                  <w:marBottom w:val="0"/>
                                                  <w:divBdr>
                                                    <w:top w:val="none" w:sz="0" w:space="0" w:color="auto"/>
                                                    <w:left w:val="none" w:sz="0" w:space="0" w:color="auto"/>
                                                    <w:bottom w:val="none" w:sz="0" w:space="0" w:color="auto"/>
                                                    <w:right w:val="none" w:sz="0" w:space="0" w:color="auto"/>
                                                  </w:divBdr>
                                                  <w:divsChild>
                                                    <w:div w:id="755399416">
                                                      <w:marLeft w:val="0"/>
                                                      <w:marRight w:val="0"/>
                                                      <w:marTop w:val="0"/>
                                                      <w:marBottom w:val="0"/>
                                                      <w:divBdr>
                                                        <w:top w:val="none" w:sz="0" w:space="0" w:color="auto"/>
                                                        <w:left w:val="none" w:sz="0" w:space="0" w:color="auto"/>
                                                        <w:bottom w:val="none" w:sz="0" w:space="0" w:color="auto"/>
                                                        <w:right w:val="none" w:sz="0" w:space="0" w:color="auto"/>
                                                      </w:divBdr>
                                                    </w:div>
                                                  </w:divsChild>
                                                </w:div>
                                                <w:div w:id="2086871738">
                                                  <w:marLeft w:val="0"/>
                                                  <w:marRight w:val="0"/>
                                                  <w:marTop w:val="0"/>
                                                  <w:marBottom w:val="0"/>
                                                  <w:divBdr>
                                                    <w:top w:val="none" w:sz="0" w:space="0" w:color="auto"/>
                                                    <w:left w:val="none" w:sz="0" w:space="0" w:color="auto"/>
                                                    <w:bottom w:val="none" w:sz="0" w:space="0" w:color="auto"/>
                                                    <w:right w:val="none" w:sz="0" w:space="0" w:color="auto"/>
                                                  </w:divBdr>
                                                  <w:divsChild>
                                                    <w:div w:id="1519737451">
                                                      <w:marLeft w:val="0"/>
                                                      <w:marRight w:val="0"/>
                                                      <w:marTop w:val="0"/>
                                                      <w:marBottom w:val="0"/>
                                                      <w:divBdr>
                                                        <w:top w:val="none" w:sz="0" w:space="0" w:color="auto"/>
                                                        <w:left w:val="none" w:sz="0" w:space="0" w:color="auto"/>
                                                        <w:bottom w:val="none" w:sz="0" w:space="0" w:color="auto"/>
                                                        <w:right w:val="none" w:sz="0" w:space="0" w:color="auto"/>
                                                      </w:divBdr>
                                                    </w:div>
                                                    <w:div w:id="1668244519">
                                                      <w:marLeft w:val="0"/>
                                                      <w:marRight w:val="0"/>
                                                      <w:marTop w:val="0"/>
                                                      <w:marBottom w:val="0"/>
                                                      <w:divBdr>
                                                        <w:top w:val="none" w:sz="0" w:space="0" w:color="auto"/>
                                                        <w:left w:val="none" w:sz="0" w:space="0" w:color="auto"/>
                                                        <w:bottom w:val="none" w:sz="0" w:space="0" w:color="auto"/>
                                                        <w:right w:val="none" w:sz="0" w:space="0" w:color="auto"/>
                                                      </w:divBdr>
                                                    </w:div>
                                                    <w:div w:id="1272393514">
                                                      <w:marLeft w:val="0"/>
                                                      <w:marRight w:val="0"/>
                                                      <w:marTop w:val="0"/>
                                                      <w:marBottom w:val="0"/>
                                                      <w:divBdr>
                                                        <w:top w:val="none" w:sz="0" w:space="0" w:color="auto"/>
                                                        <w:left w:val="none" w:sz="0" w:space="0" w:color="auto"/>
                                                        <w:bottom w:val="none" w:sz="0" w:space="0" w:color="auto"/>
                                                        <w:right w:val="none" w:sz="0" w:space="0" w:color="auto"/>
                                                      </w:divBdr>
                                                    </w:div>
                                                  </w:divsChild>
                                                </w:div>
                                                <w:div w:id="526724393">
                                                  <w:marLeft w:val="0"/>
                                                  <w:marRight w:val="0"/>
                                                  <w:marTop w:val="0"/>
                                                  <w:marBottom w:val="0"/>
                                                  <w:divBdr>
                                                    <w:top w:val="none" w:sz="0" w:space="0" w:color="auto"/>
                                                    <w:left w:val="none" w:sz="0" w:space="0" w:color="auto"/>
                                                    <w:bottom w:val="none" w:sz="0" w:space="0" w:color="auto"/>
                                                    <w:right w:val="none" w:sz="0" w:space="0" w:color="auto"/>
                                                  </w:divBdr>
                                                  <w:divsChild>
                                                    <w:div w:id="155283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02869">
                                          <w:marLeft w:val="0"/>
                                          <w:marRight w:val="0"/>
                                          <w:marTop w:val="0"/>
                                          <w:marBottom w:val="0"/>
                                          <w:divBdr>
                                            <w:top w:val="none" w:sz="0" w:space="0" w:color="auto"/>
                                            <w:left w:val="none" w:sz="0" w:space="0" w:color="auto"/>
                                            <w:bottom w:val="none" w:sz="0" w:space="0" w:color="auto"/>
                                            <w:right w:val="none" w:sz="0" w:space="0" w:color="auto"/>
                                          </w:divBdr>
                                          <w:divsChild>
                                            <w:div w:id="2049797556">
                                              <w:marLeft w:val="0"/>
                                              <w:marRight w:val="0"/>
                                              <w:marTop w:val="0"/>
                                              <w:marBottom w:val="0"/>
                                              <w:divBdr>
                                                <w:top w:val="none" w:sz="0" w:space="0" w:color="auto"/>
                                                <w:left w:val="none" w:sz="0" w:space="0" w:color="auto"/>
                                                <w:bottom w:val="none" w:sz="0" w:space="0" w:color="auto"/>
                                                <w:right w:val="none" w:sz="0" w:space="0" w:color="auto"/>
                                              </w:divBdr>
                                              <w:divsChild>
                                                <w:div w:id="1807430146">
                                                  <w:marLeft w:val="0"/>
                                                  <w:marRight w:val="0"/>
                                                  <w:marTop w:val="0"/>
                                                  <w:marBottom w:val="0"/>
                                                  <w:divBdr>
                                                    <w:top w:val="none" w:sz="0" w:space="0" w:color="auto"/>
                                                    <w:left w:val="none" w:sz="0" w:space="0" w:color="auto"/>
                                                    <w:bottom w:val="none" w:sz="0" w:space="0" w:color="auto"/>
                                                    <w:right w:val="none" w:sz="0" w:space="0" w:color="auto"/>
                                                  </w:divBdr>
                                                  <w:divsChild>
                                                    <w:div w:id="446386271">
                                                      <w:marLeft w:val="0"/>
                                                      <w:marRight w:val="0"/>
                                                      <w:marTop w:val="0"/>
                                                      <w:marBottom w:val="0"/>
                                                      <w:divBdr>
                                                        <w:top w:val="none" w:sz="0" w:space="0" w:color="auto"/>
                                                        <w:left w:val="none" w:sz="0" w:space="0" w:color="auto"/>
                                                        <w:bottom w:val="none" w:sz="0" w:space="0" w:color="auto"/>
                                                        <w:right w:val="none" w:sz="0" w:space="0" w:color="auto"/>
                                                      </w:divBdr>
                                                    </w:div>
                                                  </w:divsChild>
                                                </w:div>
                                                <w:div w:id="2066829821">
                                                  <w:marLeft w:val="0"/>
                                                  <w:marRight w:val="0"/>
                                                  <w:marTop w:val="0"/>
                                                  <w:marBottom w:val="0"/>
                                                  <w:divBdr>
                                                    <w:top w:val="none" w:sz="0" w:space="0" w:color="auto"/>
                                                    <w:left w:val="none" w:sz="0" w:space="0" w:color="auto"/>
                                                    <w:bottom w:val="none" w:sz="0" w:space="0" w:color="auto"/>
                                                    <w:right w:val="none" w:sz="0" w:space="0" w:color="auto"/>
                                                  </w:divBdr>
                                                  <w:divsChild>
                                                    <w:div w:id="362754098">
                                                      <w:marLeft w:val="0"/>
                                                      <w:marRight w:val="0"/>
                                                      <w:marTop w:val="0"/>
                                                      <w:marBottom w:val="0"/>
                                                      <w:divBdr>
                                                        <w:top w:val="none" w:sz="0" w:space="0" w:color="auto"/>
                                                        <w:left w:val="none" w:sz="0" w:space="0" w:color="auto"/>
                                                        <w:bottom w:val="none" w:sz="0" w:space="0" w:color="auto"/>
                                                        <w:right w:val="none" w:sz="0" w:space="0" w:color="auto"/>
                                                      </w:divBdr>
                                                    </w:div>
                                                    <w:div w:id="10836399">
                                                      <w:marLeft w:val="0"/>
                                                      <w:marRight w:val="0"/>
                                                      <w:marTop w:val="0"/>
                                                      <w:marBottom w:val="0"/>
                                                      <w:divBdr>
                                                        <w:top w:val="none" w:sz="0" w:space="0" w:color="auto"/>
                                                        <w:left w:val="none" w:sz="0" w:space="0" w:color="auto"/>
                                                        <w:bottom w:val="none" w:sz="0" w:space="0" w:color="auto"/>
                                                        <w:right w:val="none" w:sz="0" w:space="0" w:color="auto"/>
                                                      </w:divBdr>
                                                    </w:div>
                                                    <w:div w:id="688993827">
                                                      <w:marLeft w:val="0"/>
                                                      <w:marRight w:val="0"/>
                                                      <w:marTop w:val="0"/>
                                                      <w:marBottom w:val="0"/>
                                                      <w:divBdr>
                                                        <w:top w:val="none" w:sz="0" w:space="0" w:color="auto"/>
                                                        <w:left w:val="none" w:sz="0" w:space="0" w:color="auto"/>
                                                        <w:bottom w:val="none" w:sz="0" w:space="0" w:color="auto"/>
                                                        <w:right w:val="none" w:sz="0" w:space="0" w:color="auto"/>
                                                      </w:divBdr>
                                                    </w:div>
                                                  </w:divsChild>
                                                </w:div>
                                                <w:div w:id="318769329">
                                                  <w:marLeft w:val="0"/>
                                                  <w:marRight w:val="0"/>
                                                  <w:marTop w:val="0"/>
                                                  <w:marBottom w:val="0"/>
                                                  <w:divBdr>
                                                    <w:top w:val="none" w:sz="0" w:space="0" w:color="auto"/>
                                                    <w:left w:val="none" w:sz="0" w:space="0" w:color="auto"/>
                                                    <w:bottom w:val="none" w:sz="0" w:space="0" w:color="auto"/>
                                                    <w:right w:val="none" w:sz="0" w:space="0" w:color="auto"/>
                                                  </w:divBdr>
                                                  <w:divsChild>
                                                    <w:div w:id="532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7635">
                                          <w:marLeft w:val="0"/>
                                          <w:marRight w:val="0"/>
                                          <w:marTop w:val="0"/>
                                          <w:marBottom w:val="0"/>
                                          <w:divBdr>
                                            <w:top w:val="none" w:sz="0" w:space="0" w:color="auto"/>
                                            <w:left w:val="none" w:sz="0" w:space="0" w:color="auto"/>
                                            <w:bottom w:val="none" w:sz="0" w:space="0" w:color="auto"/>
                                            <w:right w:val="none" w:sz="0" w:space="0" w:color="auto"/>
                                          </w:divBdr>
                                          <w:divsChild>
                                            <w:div w:id="2137527945">
                                              <w:marLeft w:val="0"/>
                                              <w:marRight w:val="0"/>
                                              <w:marTop w:val="0"/>
                                              <w:marBottom w:val="0"/>
                                              <w:divBdr>
                                                <w:top w:val="none" w:sz="0" w:space="0" w:color="auto"/>
                                                <w:left w:val="none" w:sz="0" w:space="0" w:color="auto"/>
                                                <w:bottom w:val="none" w:sz="0" w:space="0" w:color="auto"/>
                                                <w:right w:val="none" w:sz="0" w:space="0" w:color="auto"/>
                                              </w:divBdr>
                                              <w:divsChild>
                                                <w:div w:id="216669867">
                                                  <w:marLeft w:val="0"/>
                                                  <w:marRight w:val="0"/>
                                                  <w:marTop w:val="0"/>
                                                  <w:marBottom w:val="0"/>
                                                  <w:divBdr>
                                                    <w:top w:val="none" w:sz="0" w:space="0" w:color="auto"/>
                                                    <w:left w:val="none" w:sz="0" w:space="0" w:color="auto"/>
                                                    <w:bottom w:val="none" w:sz="0" w:space="0" w:color="auto"/>
                                                    <w:right w:val="none" w:sz="0" w:space="0" w:color="auto"/>
                                                  </w:divBdr>
                                                  <w:divsChild>
                                                    <w:div w:id="1762294256">
                                                      <w:marLeft w:val="0"/>
                                                      <w:marRight w:val="0"/>
                                                      <w:marTop w:val="0"/>
                                                      <w:marBottom w:val="0"/>
                                                      <w:divBdr>
                                                        <w:top w:val="none" w:sz="0" w:space="0" w:color="auto"/>
                                                        <w:left w:val="none" w:sz="0" w:space="0" w:color="auto"/>
                                                        <w:bottom w:val="none" w:sz="0" w:space="0" w:color="auto"/>
                                                        <w:right w:val="none" w:sz="0" w:space="0" w:color="auto"/>
                                                      </w:divBdr>
                                                    </w:div>
                                                  </w:divsChild>
                                                </w:div>
                                                <w:div w:id="1025135141">
                                                  <w:marLeft w:val="0"/>
                                                  <w:marRight w:val="0"/>
                                                  <w:marTop w:val="0"/>
                                                  <w:marBottom w:val="0"/>
                                                  <w:divBdr>
                                                    <w:top w:val="none" w:sz="0" w:space="0" w:color="auto"/>
                                                    <w:left w:val="none" w:sz="0" w:space="0" w:color="auto"/>
                                                    <w:bottom w:val="none" w:sz="0" w:space="0" w:color="auto"/>
                                                    <w:right w:val="none" w:sz="0" w:space="0" w:color="auto"/>
                                                  </w:divBdr>
                                                  <w:divsChild>
                                                    <w:div w:id="138302524">
                                                      <w:marLeft w:val="0"/>
                                                      <w:marRight w:val="0"/>
                                                      <w:marTop w:val="0"/>
                                                      <w:marBottom w:val="0"/>
                                                      <w:divBdr>
                                                        <w:top w:val="none" w:sz="0" w:space="0" w:color="auto"/>
                                                        <w:left w:val="none" w:sz="0" w:space="0" w:color="auto"/>
                                                        <w:bottom w:val="none" w:sz="0" w:space="0" w:color="auto"/>
                                                        <w:right w:val="none" w:sz="0" w:space="0" w:color="auto"/>
                                                      </w:divBdr>
                                                    </w:div>
                                                    <w:div w:id="316881990">
                                                      <w:marLeft w:val="0"/>
                                                      <w:marRight w:val="0"/>
                                                      <w:marTop w:val="0"/>
                                                      <w:marBottom w:val="0"/>
                                                      <w:divBdr>
                                                        <w:top w:val="none" w:sz="0" w:space="0" w:color="auto"/>
                                                        <w:left w:val="none" w:sz="0" w:space="0" w:color="auto"/>
                                                        <w:bottom w:val="none" w:sz="0" w:space="0" w:color="auto"/>
                                                        <w:right w:val="none" w:sz="0" w:space="0" w:color="auto"/>
                                                      </w:divBdr>
                                                    </w:div>
                                                    <w:div w:id="1641961029">
                                                      <w:marLeft w:val="0"/>
                                                      <w:marRight w:val="0"/>
                                                      <w:marTop w:val="0"/>
                                                      <w:marBottom w:val="0"/>
                                                      <w:divBdr>
                                                        <w:top w:val="none" w:sz="0" w:space="0" w:color="auto"/>
                                                        <w:left w:val="none" w:sz="0" w:space="0" w:color="auto"/>
                                                        <w:bottom w:val="none" w:sz="0" w:space="0" w:color="auto"/>
                                                        <w:right w:val="none" w:sz="0" w:space="0" w:color="auto"/>
                                                      </w:divBdr>
                                                    </w:div>
                                                  </w:divsChild>
                                                </w:div>
                                                <w:div w:id="1994065607">
                                                  <w:marLeft w:val="0"/>
                                                  <w:marRight w:val="0"/>
                                                  <w:marTop w:val="0"/>
                                                  <w:marBottom w:val="0"/>
                                                  <w:divBdr>
                                                    <w:top w:val="none" w:sz="0" w:space="0" w:color="auto"/>
                                                    <w:left w:val="none" w:sz="0" w:space="0" w:color="auto"/>
                                                    <w:bottom w:val="none" w:sz="0" w:space="0" w:color="auto"/>
                                                    <w:right w:val="none" w:sz="0" w:space="0" w:color="auto"/>
                                                  </w:divBdr>
                                                  <w:divsChild>
                                                    <w:div w:id="18554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652781">
                                          <w:marLeft w:val="0"/>
                                          <w:marRight w:val="0"/>
                                          <w:marTop w:val="0"/>
                                          <w:marBottom w:val="0"/>
                                          <w:divBdr>
                                            <w:top w:val="none" w:sz="0" w:space="0" w:color="auto"/>
                                            <w:left w:val="none" w:sz="0" w:space="0" w:color="auto"/>
                                            <w:bottom w:val="none" w:sz="0" w:space="0" w:color="auto"/>
                                            <w:right w:val="none" w:sz="0" w:space="0" w:color="auto"/>
                                          </w:divBdr>
                                          <w:divsChild>
                                            <w:div w:id="1981566747">
                                              <w:marLeft w:val="0"/>
                                              <w:marRight w:val="0"/>
                                              <w:marTop w:val="0"/>
                                              <w:marBottom w:val="0"/>
                                              <w:divBdr>
                                                <w:top w:val="none" w:sz="0" w:space="0" w:color="auto"/>
                                                <w:left w:val="none" w:sz="0" w:space="0" w:color="auto"/>
                                                <w:bottom w:val="none" w:sz="0" w:space="0" w:color="auto"/>
                                                <w:right w:val="none" w:sz="0" w:space="0" w:color="auto"/>
                                              </w:divBdr>
                                              <w:divsChild>
                                                <w:div w:id="695929745">
                                                  <w:marLeft w:val="0"/>
                                                  <w:marRight w:val="0"/>
                                                  <w:marTop w:val="0"/>
                                                  <w:marBottom w:val="0"/>
                                                  <w:divBdr>
                                                    <w:top w:val="none" w:sz="0" w:space="0" w:color="auto"/>
                                                    <w:left w:val="none" w:sz="0" w:space="0" w:color="auto"/>
                                                    <w:bottom w:val="none" w:sz="0" w:space="0" w:color="auto"/>
                                                    <w:right w:val="none" w:sz="0" w:space="0" w:color="auto"/>
                                                  </w:divBdr>
                                                  <w:divsChild>
                                                    <w:div w:id="1142582174">
                                                      <w:marLeft w:val="0"/>
                                                      <w:marRight w:val="0"/>
                                                      <w:marTop w:val="0"/>
                                                      <w:marBottom w:val="0"/>
                                                      <w:divBdr>
                                                        <w:top w:val="none" w:sz="0" w:space="0" w:color="auto"/>
                                                        <w:left w:val="none" w:sz="0" w:space="0" w:color="auto"/>
                                                        <w:bottom w:val="none" w:sz="0" w:space="0" w:color="auto"/>
                                                        <w:right w:val="none" w:sz="0" w:space="0" w:color="auto"/>
                                                      </w:divBdr>
                                                    </w:div>
                                                  </w:divsChild>
                                                </w:div>
                                                <w:div w:id="1630354493">
                                                  <w:marLeft w:val="0"/>
                                                  <w:marRight w:val="0"/>
                                                  <w:marTop w:val="0"/>
                                                  <w:marBottom w:val="0"/>
                                                  <w:divBdr>
                                                    <w:top w:val="none" w:sz="0" w:space="0" w:color="auto"/>
                                                    <w:left w:val="none" w:sz="0" w:space="0" w:color="auto"/>
                                                    <w:bottom w:val="none" w:sz="0" w:space="0" w:color="auto"/>
                                                    <w:right w:val="none" w:sz="0" w:space="0" w:color="auto"/>
                                                  </w:divBdr>
                                                  <w:divsChild>
                                                    <w:div w:id="889343469">
                                                      <w:marLeft w:val="0"/>
                                                      <w:marRight w:val="0"/>
                                                      <w:marTop w:val="0"/>
                                                      <w:marBottom w:val="0"/>
                                                      <w:divBdr>
                                                        <w:top w:val="none" w:sz="0" w:space="0" w:color="auto"/>
                                                        <w:left w:val="none" w:sz="0" w:space="0" w:color="auto"/>
                                                        <w:bottom w:val="none" w:sz="0" w:space="0" w:color="auto"/>
                                                        <w:right w:val="none" w:sz="0" w:space="0" w:color="auto"/>
                                                      </w:divBdr>
                                                    </w:div>
                                                    <w:div w:id="500699527">
                                                      <w:marLeft w:val="0"/>
                                                      <w:marRight w:val="0"/>
                                                      <w:marTop w:val="0"/>
                                                      <w:marBottom w:val="0"/>
                                                      <w:divBdr>
                                                        <w:top w:val="none" w:sz="0" w:space="0" w:color="auto"/>
                                                        <w:left w:val="none" w:sz="0" w:space="0" w:color="auto"/>
                                                        <w:bottom w:val="none" w:sz="0" w:space="0" w:color="auto"/>
                                                        <w:right w:val="none" w:sz="0" w:space="0" w:color="auto"/>
                                                      </w:divBdr>
                                                    </w:div>
                                                    <w:div w:id="1756246232">
                                                      <w:marLeft w:val="0"/>
                                                      <w:marRight w:val="0"/>
                                                      <w:marTop w:val="0"/>
                                                      <w:marBottom w:val="0"/>
                                                      <w:divBdr>
                                                        <w:top w:val="none" w:sz="0" w:space="0" w:color="auto"/>
                                                        <w:left w:val="none" w:sz="0" w:space="0" w:color="auto"/>
                                                        <w:bottom w:val="none" w:sz="0" w:space="0" w:color="auto"/>
                                                        <w:right w:val="none" w:sz="0" w:space="0" w:color="auto"/>
                                                      </w:divBdr>
                                                    </w:div>
                                                  </w:divsChild>
                                                </w:div>
                                                <w:div w:id="854803250">
                                                  <w:marLeft w:val="0"/>
                                                  <w:marRight w:val="0"/>
                                                  <w:marTop w:val="0"/>
                                                  <w:marBottom w:val="0"/>
                                                  <w:divBdr>
                                                    <w:top w:val="none" w:sz="0" w:space="0" w:color="auto"/>
                                                    <w:left w:val="none" w:sz="0" w:space="0" w:color="auto"/>
                                                    <w:bottom w:val="none" w:sz="0" w:space="0" w:color="auto"/>
                                                    <w:right w:val="none" w:sz="0" w:space="0" w:color="auto"/>
                                                  </w:divBdr>
                                                  <w:divsChild>
                                                    <w:div w:id="19543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243189">
                                          <w:marLeft w:val="0"/>
                                          <w:marRight w:val="0"/>
                                          <w:marTop w:val="0"/>
                                          <w:marBottom w:val="0"/>
                                          <w:divBdr>
                                            <w:top w:val="none" w:sz="0" w:space="0" w:color="auto"/>
                                            <w:left w:val="none" w:sz="0" w:space="0" w:color="auto"/>
                                            <w:bottom w:val="none" w:sz="0" w:space="0" w:color="auto"/>
                                            <w:right w:val="none" w:sz="0" w:space="0" w:color="auto"/>
                                          </w:divBdr>
                                          <w:divsChild>
                                            <w:div w:id="1301496714">
                                              <w:marLeft w:val="0"/>
                                              <w:marRight w:val="0"/>
                                              <w:marTop w:val="0"/>
                                              <w:marBottom w:val="0"/>
                                              <w:divBdr>
                                                <w:top w:val="none" w:sz="0" w:space="0" w:color="auto"/>
                                                <w:left w:val="none" w:sz="0" w:space="0" w:color="auto"/>
                                                <w:bottom w:val="none" w:sz="0" w:space="0" w:color="auto"/>
                                                <w:right w:val="none" w:sz="0" w:space="0" w:color="auto"/>
                                              </w:divBdr>
                                              <w:divsChild>
                                                <w:div w:id="1776293605">
                                                  <w:marLeft w:val="0"/>
                                                  <w:marRight w:val="0"/>
                                                  <w:marTop w:val="0"/>
                                                  <w:marBottom w:val="0"/>
                                                  <w:divBdr>
                                                    <w:top w:val="none" w:sz="0" w:space="0" w:color="auto"/>
                                                    <w:left w:val="none" w:sz="0" w:space="0" w:color="auto"/>
                                                    <w:bottom w:val="none" w:sz="0" w:space="0" w:color="auto"/>
                                                    <w:right w:val="none" w:sz="0" w:space="0" w:color="auto"/>
                                                  </w:divBdr>
                                                  <w:divsChild>
                                                    <w:div w:id="790708334">
                                                      <w:marLeft w:val="0"/>
                                                      <w:marRight w:val="0"/>
                                                      <w:marTop w:val="0"/>
                                                      <w:marBottom w:val="0"/>
                                                      <w:divBdr>
                                                        <w:top w:val="none" w:sz="0" w:space="0" w:color="auto"/>
                                                        <w:left w:val="none" w:sz="0" w:space="0" w:color="auto"/>
                                                        <w:bottom w:val="none" w:sz="0" w:space="0" w:color="auto"/>
                                                        <w:right w:val="none" w:sz="0" w:space="0" w:color="auto"/>
                                                      </w:divBdr>
                                                    </w:div>
                                                  </w:divsChild>
                                                </w:div>
                                                <w:div w:id="916867273">
                                                  <w:marLeft w:val="0"/>
                                                  <w:marRight w:val="0"/>
                                                  <w:marTop w:val="0"/>
                                                  <w:marBottom w:val="0"/>
                                                  <w:divBdr>
                                                    <w:top w:val="none" w:sz="0" w:space="0" w:color="auto"/>
                                                    <w:left w:val="none" w:sz="0" w:space="0" w:color="auto"/>
                                                    <w:bottom w:val="none" w:sz="0" w:space="0" w:color="auto"/>
                                                    <w:right w:val="none" w:sz="0" w:space="0" w:color="auto"/>
                                                  </w:divBdr>
                                                  <w:divsChild>
                                                    <w:div w:id="1319730713">
                                                      <w:marLeft w:val="0"/>
                                                      <w:marRight w:val="0"/>
                                                      <w:marTop w:val="0"/>
                                                      <w:marBottom w:val="0"/>
                                                      <w:divBdr>
                                                        <w:top w:val="none" w:sz="0" w:space="0" w:color="auto"/>
                                                        <w:left w:val="none" w:sz="0" w:space="0" w:color="auto"/>
                                                        <w:bottom w:val="none" w:sz="0" w:space="0" w:color="auto"/>
                                                        <w:right w:val="none" w:sz="0" w:space="0" w:color="auto"/>
                                                      </w:divBdr>
                                                    </w:div>
                                                    <w:div w:id="955408009">
                                                      <w:marLeft w:val="0"/>
                                                      <w:marRight w:val="0"/>
                                                      <w:marTop w:val="0"/>
                                                      <w:marBottom w:val="0"/>
                                                      <w:divBdr>
                                                        <w:top w:val="none" w:sz="0" w:space="0" w:color="auto"/>
                                                        <w:left w:val="none" w:sz="0" w:space="0" w:color="auto"/>
                                                        <w:bottom w:val="none" w:sz="0" w:space="0" w:color="auto"/>
                                                        <w:right w:val="none" w:sz="0" w:space="0" w:color="auto"/>
                                                      </w:divBdr>
                                                    </w:div>
                                                    <w:div w:id="1502163569">
                                                      <w:marLeft w:val="0"/>
                                                      <w:marRight w:val="0"/>
                                                      <w:marTop w:val="0"/>
                                                      <w:marBottom w:val="0"/>
                                                      <w:divBdr>
                                                        <w:top w:val="none" w:sz="0" w:space="0" w:color="auto"/>
                                                        <w:left w:val="none" w:sz="0" w:space="0" w:color="auto"/>
                                                        <w:bottom w:val="none" w:sz="0" w:space="0" w:color="auto"/>
                                                        <w:right w:val="none" w:sz="0" w:space="0" w:color="auto"/>
                                                      </w:divBdr>
                                                    </w:div>
                                                  </w:divsChild>
                                                </w:div>
                                                <w:div w:id="2075425329">
                                                  <w:marLeft w:val="0"/>
                                                  <w:marRight w:val="0"/>
                                                  <w:marTop w:val="0"/>
                                                  <w:marBottom w:val="0"/>
                                                  <w:divBdr>
                                                    <w:top w:val="none" w:sz="0" w:space="0" w:color="auto"/>
                                                    <w:left w:val="none" w:sz="0" w:space="0" w:color="auto"/>
                                                    <w:bottom w:val="none" w:sz="0" w:space="0" w:color="auto"/>
                                                    <w:right w:val="none" w:sz="0" w:space="0" w:color="auto"/>
                                                  </w:divBdr>
                                                  <w:divsChild>
                                                    <w:div w:id="197027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072071">
          <w:marLeft w:val="0"/>
          <w:marRight w:val="0"/>
          <w:marTop w:val="0"/>
          <w:marBottom w:val="0"/>
          <w:divBdr>
            <w:top w:val="none" w:sz="0" w:space="0" w:color="auto"/>
            <w:left w:val="none" w:sz="0" w:space="0" w:color="auto"/>
            <w:bottom w:val="none" w:sz="0" w:space="0" w:color="auto"/>
            <w:right w:val="none" w:sz="0" w:space="0" w:color="auto"/>
          </w:divBdr>
        </w:div>
        <w:div w:id="1685471967">
          <w:marLeft w:val="0"/>
          <w:marRight w:val="0"/>
          <w:marTop w:val="0"/>
          <w:marBottom w:val="0"/>
          <w:divBdr>
            <w:top w:val="none" w:sz="0" w:space="0" w:color="auto"/>
            <w:left w:val="none" w:sz="0" w:space="0" w:color="auto"/>
            <w:bottom w:val="none" w:sz="0" w:space="0" w:color="auto"/>
            <w:right w:val="none" w:sz="0" w:space="0" w:color="auto"/>
          </w:divBdr>
          <w:divsChild>
            <w:div w:id="383605811">
              <w:marLeft w:val="0"/>
              <w:marRight w:val="0"/>
              <w:marTop w:val="0"/>
              <w:marBottom w:val="0"/>
              <w:divBdr>
                <w:top w:val="none" w:sz="0" w:space="0" w:color="auto"/>
                <w:left w:val="none" w:sz="0" w:space="0" w:color="auto"/>
                <w:bottom w:val="none" w:sz="0" w:space="0" w:color="auto"/>
                <w:right w:val="none" w:sz="0" w:space="0" w:color="auto"/>
              </w:divBdr>
              <w:divsChild>
                <w:div w:id="769082113">
                  <w:marLeft w:val="0"/>
                  <w:marRight w:val="0"/>
                  <w:marTop w:val="0"/>
                  <w:marBottom w:val="0"/>
                  <w:divBdr>
                    <w:top w:val="none" w:sz="0" w:space="0" w:color="auto"/>
                    <w:left w:val="none" w:sz="0" w:space="0" w:color="auto"/>
                    <w:bottom w:val="none" w:sz="0" w:space="0" w:color="auto"/>
                    <w:right w:val="none" w:sz="0" w:space="0" w:color="auto"/>
                  </w:divBdr>
                </w:div>
              </w:divsChild>
            </w:div>
            <w:div w:id="682514637">
              <w:marLeft w:val="0"/>
              <w:marRight w:val="0"/>
              <w:marTop w:val="0"/>
              <w:marBottom w:val="0"/>
              <w:divBdr>
                <w:top w:val="none" w:sz="0" w:space="0" w:color="auto"/>
                <w:left w:val="none" w:sz="0" w:space="0" w:color="auto"/>
                <w:bottom w:val="none" w:sz="0" w:space="0" w:color="auto"/>
                <w:right w:val="none" w:sz="0" w:space="0" w:color="auto"/>
              </w:divBdr>
            </w:div>
            <w:div w:id="1150946849">
              <w:marLeft w:val="0"/>
              <w:marRight w:val="0"/>
              <w:marTop w:val="0"/>
              <w:marBottom w:val="0"/>
              <w:divBdr>
                <w:top w:val="none" w:sz="0" w:space="0" w:color="auto"/>
                <w:left w:val="none" w:sz="0" w:space="0" w:color="auto"/>
                <w:bottom w:val="none" w:sz="0" w:space="0" w:color="auto"/>
                <w:right w:val="none" w:sz="0" w:space="0" w:color="auto"/>
              </w:divBdr>
              <w:divsChild>
                <w:div w:id="2087919653">
                  <w:marLeft w:val="0"/>
                  <w:marRight w:val="0"/>
                  <w:marTop w:val="0"/>
                  <w:marBottom w:val="0"/>
                  <w:divBdr>
                    <w:top w:val="none" w:sz="0" w:space="0" w:color="auto"/>
                    <w:left w:val="none" w:sz="0" w:space="0" w:color="auto"/>
                    <w:bottom w:val="none" w:sz="0" w:space="0" w:color="auto"/>
                    <w:right w:val="none" w:sz="0" w:space="0" w:color="auto"/>
                  </w:divBdr>
                </w:div>
              </w:divsChild>
            </w:div>
            <w:div w:id="1254777701">
              <w:marLeft w:val="0"/>
              <w:marRight w:val="0"/>
              <w:marTop w:val="0"/>
              <w:marBottom w:val="0"/>
              <w:divBdr>
                <w:top w:val="none" w:sz="0" w:space="0" w:color="auto"/>
                <w:left w:val="none" w:sz="0" w:space="0" w:color="auto"/>
                <w:bottom w:val="none" w:sz="0" w:space="0" w:color="auto"/>
                <w:right w:val="none" w:sz="0" w:space="0" w:color="auto"/>
              </w:divBdr>
              <w:divsChild>
                <w:div w:id="1572302714">
                  <w:marLeft w:val="0"/>
                  <w:marRight w:val="0"/>
                  <w:marTop w:val="0"/>
                  <w:marBottom w:val="0"/>
                  <w:divBdr>
                    <w:top w:val="none" w:sz="0" w:space="0" w:color="auto"/>
                    <w:left w:val="none" w:sz="0" w:space="0" w:color="auto"/>
                    <w:bottom w:val="none" w:sz="0" w:space="0" w:color="auto"/>
                    <w:right w:val="none" w:sz="0" w:space="0" w:color="auto"/>
                  </w:divBdr>
                </w:div>
              </w:divsChild>
            </w:div>
            <w:div w:id="1192451880">
              <w:marLeft w:val="0"/>
              <w:marRight w:val="0"/>
              <w:marTop w:val="0"/>
              <w:marBottom w:val="0"/>
              <w:divBdr>
                <w:top w:val="none" w:sz="0" w:space="0" w:color="auto"/>
                <w:left w:val="none" w:sz="0" w:space="0" w:color="auto"/>
                <w:bottom w:val="none" w:sz="0" w:space="0" w:color="auto"/>
                <w:right w:val="none" w:sz="0" w:space="0" w:color="auto"/>
              </w:divBdr>
            </w:div>
            <w:div w:id="925459371">
              <w:marLeft w:val="0"/>
              <w:marRight w:val="0"/>
              <w:marTop w:val="0"/>
              <w:marBottom w:val="0"/>
              <w:divBdr>
                <w:top w:val="none" w:sz="0" w:space="0" w:color="auto"/>
                <w:left w:val="none" w:sz="0" w:space="0" w:color="auto"/>
                <w:bottom w:val="none" w:sz="0" w:space="0" w:color="auto"/>
                <w:right w:val="none" w:sz="0" w:space="0" w:color="auto"/>
              </w:divBdr>
            </w:div>
            <w:div w:id="1812362230">
              <w:marLeft w:val="0"/>
              <w:marRight w:val="0"/>
              <w:marTop w:val="0"/>
              <w:marBottom w:val="0"/>
              <w:divBdr>
                <w:top w:val="none" w:sz="0" w:space="0" w:color="auto"/>
                <w:left w:val="none" w:sz="0" w:space="0" w:color="auto"/>
                <w:bottom w:val="none" w:sz="0" w:space="0" w:color="auto"/>
                <w:right w:val="none" w:sz="0" w:space="0" w:color="auto"/>
              </w:divBdr>
              <w:divsChild>
                <w:div w:id="1152942005">
                  <w:marLeft w:val="0"/>
                  <w:marRight w:val="0"/>
                  <w:marTop w:val="0"/>
                  <w:marBottom w:val="0"/>
                  <w:divBdr>
                    <w:top w:val="none" w:sz="0" w:space="0" w:color="auto"/>
                    <w:left w:val="none" w:sz="0" w:space="0" w:color="auto"/>
                    <w:bottom w:val="none" w:sz="0" w:space="0" w:color="auto"/>
                    <w:right w:val="none" w:sz="0" w:space="0" w:color="auto"/>
                  </w:divBdr>
                </w:div>
              </w:divsChild>
            </w:div>
            <w:div w:id="1323002086">
              <w:marLeft w:val="0"/>
              <w:marRight w:val="0"/>
              <w:marTop w:val="0"/>
              <w:marBottom w:val="0"/>
              <w:divBdr>
                <w:top w:val="none" w:sz="0" w:space="0" w:color="auto"/>
                <w:left w:val="none" w:sz="0" w:space="0" w:color="auto"/>
                <w:bottom w:val="none" w:sz="0" w:space="0" w:color="auto"/>
                <w:right w:val="none" w:sz="0" w:space="0" w:color="auto"/>
              </w:divBdr>
            </w:div>
          </w:divsChild>
        </w:div>
        <w:div w:id="187523011">
          <w:marLeft w:val="0"/>
          <w:marRight w:val="0"/>
          <w:marTop w:val="0"/>
          <w:marBottom w:val="0"/>
          <w:divBdr>
            <w:top w:val="none" w:sz="0" w:space="0" w:color="auto"/>
            <w:left w:val="none" w:sz="0" w:space="0" w:color="auto"/>
            <w:bottom w:val="none" w:sz="0" w:space="0" w:color="auto"/>
            <w:right w:val="none" w:sz="0" w:space="0" w:color="auto"/>
          </w:divBdr>
          <w:divsChild>
            <w:div w:id="1269240907">
              <w:marLeft w:val="0"/>
              <w:marRight w:val="0"/>
              <w:marTop w:val="0"/>
              <w:marBottom w:val="0"/>
              <w:divBdr>
                <w:top w:val="none" w:sz="0" w:space="0" w:color="auto"/>
                <w:left w:val="none" w:sz="0" w:space="0" w:color="auto"/>
                <w:bottom w:val="none" w:sz="0" w:space="0" w:color="auto"/>
                <w:right w:val="none" w:sz="0" w:space="0" w:color="auto"/>
              </w:divBdr>
              <w:divsChild>
                <w:div w:id="2077124542">
                  <w:marLeft w:val="0"/>
                  <w:marRight w:val="0"/>
                  <w:marTop w:val="0"/>
                  <w:marBottom w:val="0"/>
                  <w:divBdr>
                    <w:top w:val="none" w:sz="0" w:space="0" w:color="auto"/>
                    <w:left w:val="none" w:sz="0" w:space="0" w:color="auto"/>
                    <w:bottom w:val="none" w:sz="0" w:space="0" w:color="auto"/>
                    <w:right w:val="none" w:sz="0" w:space="0" w:color="auto"/>
                  </w:divBdr>
                </w:div>
                <w:div w:id="302925936">
                  <w:marLeft w:val="0"/>
                  <w:marRight w:val="0"/>
                  <w:marTop w:val="0"/>
                  <w:marBottom w:val="0"/>
                  <w:divBdr>
                    <w:top w:val="none" w:sz="0" w:space="0" w:color="auto"/>
                    <w:left w:val="none" w:sz="0" w:space="0" w:color="auto"/>
                    <w:bottom w:val="none" w:sz="0" w:space="0" w:color="auto"/>
                    <w:right w:val="none" w:sz="0" w:space="0" w:color="auto"/>
                  </w:divBdr>
                </w:div>
                <w:div w:id="54325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795</Words>
  <Characters>4537</Characters>
  <Application>Microsoft Office Word</Application>
  <DocSecurity>0</DocSecurity>
  <Lines>37</Lines>
  <Paragraphs>10</Paragraphs>
  <ScaleCrop>false</ScaleCrop>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Sherelle Mainica C. Perez</dc:creator>
  <cp:keywords/>
  <dc:description/>
  <cp:lastModifiedBy>Honeyleen N. Novilla</cp:lastModifiedBy>
  <cp:revision>4</cp:revision>
  <dcterms:created xsi:type="dcterms:W3CDTF">2022-03-04T08:22:00Z</dcterms:created>
  <dcterms:modified xsi:type="dcterms:W3CDTF">2022-03-04T08:24:00Z</dcterms:modified>
</cp:coreProperties>
</file>